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DC7F9" w14:textId="307FDCFD" w:rsidR="00DA6CB7" w:rsidRPr="00D426D7" w:rsidRDefault="008D0D79" w:rsidP="000A6D5E">
      <w:pPr>
        <w:jc w:val="center"/>
        <w:rPr>
          <w:rFonts w:ascii="Times New Roman" w:hAnsi="Times New Roman" w:cs="Times New Roman"/>
          <w:b/>
          <w:bCs/>
          <w:sz w:val="28"/>
          <w:szCs w:val="28"/>
          <w:u w:val="single"/>
        </w:rPr>
      </w:pPr>
      <w:r w:rsidRPr="00D426D7">
        <w:rPr>
          <w:rFonts w:ascii="Times New Roman" w:hAnsi="Times New Roman" w:cs="Times New Roman"/>
          <w:b/>
          <w:bCs/>
          <w:sz w:val="28"/>
          <w:szCs w:val="28"/>
          <w:u w:val="single"/>
        </w:rPr>
        <w:t>Secretary’s Report to the State Board for Ju</w:t>
      </w:r>
      <w:r w:rsidR="00BE31D4">
        <w:rPr>
          <w:rFonts w:ascii="Times New Roman" w:hAnsi="Times New Roman" w:cs="Times New Roman"/>
          <w:b/>
          <w:bCs/>
          <w:sz w:val="28"/>
          <w:szCs w:val="28"/>
          <w:u w:val="single"/>
        </w:rPr>
        <w:t>ly</w:t>
      </w:r>
      <w:r w:rsidRPr="00D426D7">
        <w:rPr>
          <w:rFonts w:ascii="Times New Roman" w:hAnsi="Times New Roman" w:cs="Times New Roman"/>
          <w:b/>
          <w:bCs/>
          <w:sz w:val="28"/>
          <w:szCs w:val="28"/>
          <w:u w:val="single"/>
        </w:rPr>
        <w:t xml:space="preserve"> 2025 </w:t>
      </w:r>
    </w:p>
    <w:p w14:paraId="7257B00D" w14:textId="77777777" w:rsidR="008D0D79" w:rsidRDefault="008D0D79" w:rsidP="00CB250C">
      <w:pPr>
        <w:tabs>
          <w:tab w:val="left" w:pos="2500"/>
        </w:tabs>
        <w:spacing w:after="0"/>
        <w:rPr>
          <w:rFonts w:ascii="Lucida Sans Unicode" w:hAnsi="Lucida Sans Unicode" w:cs="Lucida Sans Unicode"/>
          <w:sz w:val="20"/>
          <w:szCs w:val="20"/>
          <w:u w:val="single"/>
        </w:rPr>
      </w:pPr>
    </w:p>
    <w:p w14:paraId="57F13555" w14:textId="30F4E281" w:rsidR="00BE31D4" w:rsidRDefault="00BE31D4" w:rsidP="00881259">
      <w:pPr>
        <w:pStyle w:val="NormalWeb"/>
        <w:spacing w:before="0" w:beforeAutospacing="0" w:after="0" w:afterAutospacing="0"/>
        <w:jc w:val="both"/>
        <w:rPr>
          <w:bCs/>
        </w:rPr>
      </w:pPr>
      <w:r>
        <w:rPr>
          <w:b/>
          <w:bCs/>
        </w:rPr>
        <w:t xml:space="preserve">Livestock Issues in New World Screwworm </w:t>
      </w:r>
      <w:r w:rsidR="00FA08C9">
        <w:rPr>
          <w:b/>
          <w:bCs/>
        </w:rPr>
        <w:t>–</w:t>
      </w:r>
      <w:r>
        <w:rPr>
          <w:b/>
          <w:bCs/>
        </w:rPr>
        <w:t xml:space="preserve"> </w:t>
      </w:r>
      <w:r w:rsidR="00FA08C9" w:rsidRPr="00FA08C9">
        <w:t>Division of Animal Health staff are staying updated on the</w:t>
      </w:r>
      <w:r w:rsidR="00FA08C9">
        <w:t xml:space="preserve"> issues surrounding New World Screwworm (NWS) and it potential to impact U.S. livestock.</w:t>
      </w:r>
      <w:r w:rsidR="00FA08C9" w:rsidRPr="00FA08C9">
        <w:t xml:space="preserve"> </w:t>
      </w:r>
      <w:r w:rsidRPr="00FA08C9">
        <w:t>Mexico’s National</w:t>
      </w:r>
      <w:r>
        <w:rPr>
          <w:bCs/>
        </w:rPr>
        <w:t xml:space="preserve"> Service of </w:t>
      </w:r>
      <w:proofErr w:type="spellStart"/>
      <w:r>
        <w:rPr>
          <w:bCs/>
        </w:rPr>
        <w:t>Agro</w:t>
      </w:r>
      <w:proofErr w:type="spellEnd"/>
      <w:r>
        <w:rPr>
          <w:bCs/>
        </w:rPr>
        <w:t xml:space="preserve">-Alimentary Health, Safety, and Quality (SENASICA) reported a new case of NWS in </w:t>
      </w:r>
      <w:proofErr w:type="spellStart"/>
      <w:r>
        <w:rPr>
          <w:bCs/>
        </w:rPr>
        <w:t>Ixhuatlan</w:t>
      </w:r>
      <w:proofErr w:type="spellEnd"/>
      <w:r>
        <w:rPr>
          <w:bCs/>
        </w:rPr>
        <w:t xml:space="preserve"> de Madero, Veracruz</w:t>
      </w:r>
      <w:r w:rsidR="00900ACD">
        <w:rPr>
          <w:bCs/>
        </w:rPr>
        <w:t>,</w:t>
      </w:r>
      <w:r>
        <w:rPr>
          <w:bCs/>
        </w:rPr>
        <w:t xml:space="preserve"> Mexico, which is approximately 160 miles northward of the current sterile fly dispersal grid, 370 miles south of the U.S./Mexico border. This new northward detection comes approximately two months after northern detections were reported in Oaxaca and Veracruz, less than 700 miles away from the U.S. border, which triggered the closure of </w:t>
      </w:r>
      <w:r w:rsidR="00FA08C9">
        <w:rPr>
          <w:bCs/>
        </w:rPr>
        <w:t xml:space="preserve">U.S. </w:t>
      </w:r>
      <w:r>
        <w:rPr>
          <w:bCs/>
        </w:rPr>
        <w:t>ports to Mexican cattle, bison, and horses on May 11, 2025. While</w:t>
      </w:r>
      <w:r w:rsidR="006266F0">
        <w:rPr>
          <w:bCs/>
        </w:rPr>
        <w:t xml:space="preserve"> USDA announced a risk-based phased port reopening strategy for cattle, bison, and equine from Mexico beginning as early as July 7, 2025, </w:t>
      </w:r>
      <w:r w:rsidR="006266F0" w:rsidRPr="00C2304F">
        <w:rPr>
          <w:bCs/>
        </w:rPr>
        <w:t xml:space="preserve">this newly reported NWS case raises significant concern about the previously </w:t>
      </w:r>
      <w:r>
        <w:rPr>
          <w:bCs/>
        </w:rPr>
        <w:t xml:space="preserve">reported information shared by Mexican officials and severely compromises the outlined port reopening schedule of five ports from July 7–September 15. USDA Secretary Rollins has ordered the </w:t>
      </w:r>
      <w:r w:rsidRPr="00881259">
        <w:rPr>
          <w:bCs/>
        </w:rPr>
        <w:t>closure of livestock trade through southern ports of entry effective immediately.</w:t>
      </w:r>
    </w:p>
    <w:p w14:paraId="0E69BD6A" w14:textId="77777777" w:rsidR="00612110" w:rsidRDefault="00612110" w:rsidP="00881259">
      <w:pPr>
        <w:pStyle w:val="NormalWeb"/>
        <w:spacing w:before="0" w:beforeAutospacing="0" w:after="0" w:afterAutospacing="0"/>
        <w:jc w:val="both"/>
        <w:rPr>
          <w:bCs/>
        </w:rPr>
      </w:pPr>
    </w:p>
    <w:p w14:paraId="7C80D08A" w14:textId="0532B89E" w:rsidR="00612110" w:rsidRPr="00612110" w:rsidRDefault="00612110" w:rsidP="00612110">
      <w:pPr>
        <w:pStyle w:val="Default"/>
        <w:rPr>
          <w:rFonts w:ascii="Times New Roman" w:hAnsi="Times New Roman" w:cs="Times New Roman"/>
        </w:rPr>
      </w:pPr>
      <w:r w:rsidRPr="00612110">
        <w:rPr>
          <w:rFonts w:ascii="Times New Roman" w:hAnsi="Times New Roman" w:cs="Times New Roman"/>
          <w:b/>
          <w:bCs/>
        </w:rPr>
        <w:t xml:space="preserve">SADC Budget Passed: </w:t>
      </w:r>
      <w:r w:rsidRPr="00612110">
        <w:rPr>
          <w:rFonts w:ascii="Times New Roman" w:hAnsi="Times New Roman" w:cs="Times New Roman"/>
        </w:rPr>
        <w:t>On June 30</w:t>
      </w:r>
      <w:r>
        <w:rPr>
          <w:rFonts w:ascii="Times New Roman" w:hAnsi="Times New Roman" w:cs="Times New Roman"/>
        </w:rPr>
        <w:t xml:space="preserve">, 2025, </w:t>
      </w:r>
      <w:r w:rsidRPr="00612110">
        <w:rPr>
          <w:rFonts w:ascii="Times New Roman" w:hAnsi="Times New Roman" w:cs="Times New Roman"/>
        </w:rPr>
        <w:t xml:space="preserve">the SADC’s budget for fiscal year 2024 </w:t>
      </w:r>
      <w:r>
        <w:rPr>
          <w:rFonts w:ascii="Times New Roman" w:hAnsi="Times New Roman" w:cs="Times New Roman"/>
        </w:rPr>
        <w:t xml:space="preserve">(as FY25 and FY26 still are pending) </w:t>
      </w:r>
      <w:r w:rsidRPr="00612110">
        <w:rPr>
          <w:rFonts w:ascii="Times New Roman" w:hAnsi="Times New Roman" w:cs="Times New Roman"/>
        </w:rPr>
        <w:t xml:space="preserve">was passed by the </w:t>
      </w:r>
      <w:r>
        <w:rPr>
          <w:rFonts w:ascii="Times New Roman" w:hAnsi="Times New Roman" w:cs="Times New Roman"/>
        </w:rPr>
        <w:t>L</w:t>
      </w:r>
      <w:r w:rsidRPr="00612110">
        <w:rPr>
          <w:rFonts w:ascii="Times New Roman" w:hAnsi="Times New Roman" w:cs="Times New Roman"/>
        </w:rPr>
        <w:t>egislature</w:t>
      </w:r>
      <w:r>
        <w:rPr>
          <w:rFonts w:ascii="Times New Roman" w:hAnsi="Times New Roman" w:cs="Times New Roman"/>
        </w:rPr>
        <w:t>,</w:t>
      </w:r>
      <w:r w:rsidRPr="00612110">
        <w:rPr>
          <w:rFonts w:ascii="Times New Roman" w:hAnsi="Times New Roman" w:cs="Times New Roman"/>
        </w:rPr>
        <w:t xml:space="preserve"> which will allow the SADC to replenish certain program funding pots and retain its current staffing level. </w:t>
      </w:r>
    </w:p>
    <w:p w14:paraId="74CD475C" w14:textId="77777777" w:rsidR="00612110" w:rsidRDefault="00612110" w:rsidP="00612110">
      <w:pPr>
        <w:pStyle w:val="Default"/>
        <w:rPr>
          <w:sz w:val="22"/>
          <w:szCs w:val="22"/>
        </w:rPr>
      </w:pPr>
    </w:p>
    <w:p w14:paraId="766A9475" w14:textId="7BD8C75D" w:rsidR="00881259" w:rsidRDefault="00BE31D4" w:rsidP="00881259">
      <w:pPr>
        <w:spacing w:after="0" w:line="240" w:lineRule="auto"/>
        <w:rPr>
          <w:rFonts w:ascii="Times New Roman" w:hAnsi="Times New Roman" w:cs="Times New Roman"/>
        </w:rPr>
      </w:pPr>
      <w:r w:rsidRPr="00881259">
        <w:rPr>
          <w:rFonts w:ascii="Times New Roman" w:hAnsi="Times New Roman" w:cs="Times New Roman"/>
          <w:b/>
        </w:rPr>
        <w:t>National NAAMO Conference</w:t>
      </w:r>
      <w:r w:rsidR="00881259" w:rsidRPr="00881259">
        <w:rPr>
          <w:rFonts w:ascii="Times New Roman" w:hAnsi="Times New Roman" w:cs="Times New Roman"/>
          <w:b/>
        </w:rPr>
        <w:t xml:space="preserve"> and State Marketing Efforts</w:t>
      </w:r>
      <w:r w:rsidRPr="00881259">
        <w:rPr>
          <w:rFonts w:ascii="Times New Roman" w:hAnsi="Times New Roman" w:cs="Times New Roman"/>
          <w:bCs/>
        </w:rPr>
        <w:t xml:space="preserve"> – The Division of Marketing and Development this week has been hosting the annual conference of the North American Agricultural Marketing Officials (NAAMO)</w:t>
      </w:r>
      <w:r w:rsidR="00881259">
        <w:rPr>
          <w:rFonts w:ascii="Times New Roman" w:hAnsi="Times New Roman" w:cs="Times New Roman"/>
          <w:bCs/>
        </w:rPr>
        <w:t xml:space="preserve"> in Cherry Hill, Camden County</w:t>
      </w:r>
      <w:r w:rsidRPr="00881259">
        <w:rPr>
          <w:rFonts w:ascii="Times New Roman" w:hAnsi="Times New Roman" w:cs="Times New Roman"/>
          <w:bCs/>
        </w:rPr>
        <w:t>.</w:t>
      </w:r>
      <w:r w:rsidR="00DC6685" w:rsidRPr="00881259">
        <w:rPr>
          <w:rFonts w:ascii="Times New Roman" w:hAnsi="Times New Roman" w:cs="Times New Roman"/>
          <w:bCs/>
        </w:rPr>
        <w:t xml:space="preserve"> Approximately </w:t>
      </w:r>
      <w:r w:rsidR="00CA20EC">
        <w:rPr>
          <w:rFonts w:ascii="Times New Roman" w:hAnsi="Times New Roman" w:cs="Times New Roman"/>
          <w:bCs/>
        </w:rPr>
        <w:t>75 people</w:t>
      </w:r>
      <w:r w:rsidR="00DC6685" w:rsidRPr="00881259">
        <w:rPr>
          <w:rFonts w:ascii="Times New Roman" w:hAnsi="Times New Roman" w:cs="Times New Roman"/>
          <w:bCs/>
        </w:rPr>
        <w:t xml:space="preserve"> from agriculture marketing </w:t>
      </w:r>
      <w:proofErr w:type="gramStart"/>
      <w:r w:rsidR="00DC6685" w:rsidRPr="00881259">
        <w:rPr>
          <w:rFonts w:ascii="Times New Roman" w:hAnsi="Times New Roman" w:cs="Times New Roman"/>
          <w:bCs/>
        </w:rPr>
        <w:t>staffs</w:t>
      </w:r>
      <w:proofErr w:type="gramEnd"/>
      <w:r w:rsidR="00DC6685" w:rsidRPr="00881259">
        <w:rPr>
          <w:rFonts w:ascii="Times New Roman" w:hAnsi="Times New Roman" w:cs="Times New Roman"/>
          <w:bCs/>
        </w:rPr>
        <w:t xml:space="preserve"> around the country have </w:t>
      </w:r>
      <w:r w:rsidR="00881259" w:rsidRPr="00881259">
        <w:rPr>
          <w:rFonts w:ascii="Times New Roman" w:hAnsi="Times New Roman" w:cs="Times New Roman"/>
          <w:bCs/>
        </w:rPr>
        <w:t xml:space="preserve">been discussing the marketing of farm products in this challenging new era. </w:t>
      </w:r>
      <w:proofErr w:type="gramStart"/>
      <w:r w:rsidR="00881259" w:rsidRPr="00881259">
        <w:rPr>
          <w:rFonts w:ascii="Times New Roman" w:hAnsi="Times New Roman" w:cs="Times New Roman"/>
        </w:rPr>
        <w:t>Director</w:t>
      </w:r>
      <w:proofErr w:type="gramEnd"/>
      <w:r w:rsidR="00881259" w:rsidRPr="00881259">
        <w:rPr>
          <w:rFonts w:ascii="Times New Roman" w:hAnsi="Times New Roman" w:cs="Times New Roman"/>
        </w:rPr>
        <w:t xml:space="preserve"> and staff continue to meet with the new ad agency each week to discuss campaign and council strategies. Radio spots were recorded by Secretary Wengryn and have begun airing. Staff </w:t>
      </w:r>
      <w:proofErr w:type="gramStart"/>
      <w:r w:rsidR="00881259" w:rsidRPr="00881259">
        <w:rPr>
          <w:rFonts w:ascii="Times New Roman" w:hAnsi="Times New Roman" w:cs="Times New Roman"/>
        </w:rPr>
        <w:t>continues</w:t>
      </w:r>
      <w:proofErr w:type="gramEnd"/>
      <w:r w:rsidR="00881259" w:rsidRPr="00881259">
        <w:rPr>
          <w:rFonts w:ascii="Times New Roman" w:hAnsi="Times New Roman" w:cs="Times New Roman"/>
        </w:rPr>
        <w:t xml:space="preserve"> to work with OIT and a vendor to tweak the FindJerseyFresh.com website. Director and staff followed up with Travel &amp; Tourism about the Agritourism grant MOU language. </w:t>
      </w:r>
      <w:proofErr w:type="gramStart"/>
      <w:r w:rsidR="00881259" w:rsidRPr="00881259">
        <w:rPr>
          <w:rFonts w:ascii="Times New Roman" w:hAnsi="Times New Roman" w:cs="Times New Roman"/>
        </w:rPr>
        <w:t>Director</w:t>
      </w:r>
      <w:proofErr w:type="gramEnd"/>
      <w:r w:rsidR="00881259" w:rsidRPr="00881259">
        <w:rPr>
          <w:rFonts w:ascii="Times New Roman" w:hAnsi="Times New Roman" w:cs="Times New Roman"/>
        </w:rPr>
        <w:t xml:space="preserve"> and staff hosted the annual National Blueberry Day event on three boardwalks along the Jersey </w:t>
      </w:r>
      <w:proofErr w:type="gramStart"/>
      <w:r w:rsidR="00881259" w:rsidRPr="00881259">
        <w:rPr>
          <w:rFonts w:ascii="Times New Roman" w:hAnsi="Times New Roman" w:cs="Times New Roman"/>
        </w:rPr>
        <w:t>Shore</w:t>
      </w:r>
      <w:r w:rsidR="009763F2">
        <w:rPr>
          <w:rFonts w:ascii="Times New Roman" w:hAnsi="Times New Roman" w:cs="Times New Roman"/>
        </w:rPr>
        <w:t>,</w:t>
      </w:r>
      <w:r w:rsidR="00881259" w:rsidRPr="00881259">
        <w:rPr>
          <w:rFonts w:ascii="Times New Roman" w:hAnsi="Times New Roman" w:cs="Times New Roman"/>
        </w:rPr>
        <w:t xml:space="preserve"> and</w:t>
      </w:r>
      <w:proofErr w:type="gramEnd"/>
      <w:r w:rsidR="00881259" w:rsidRPr="00881259">
        <w:rPr>
          <w:rFonts w:ascii="Times New Roman" w:hAnsi="Times New Roman" w:cs="Times New Roman"/>
        </w:rPr>
        <w:t xml:space="preserve"> are planning for tomato and peach days</w:t>
      </w:r>
      <w:r w:rsidR="009763F2">
        <w:rPr>
          <w:rFonts w:ascii="Times New Roman" w:hAnsi="Times New Roman" w:cs="Times New Roman"/>
        </w:rPr>
        <w:t xml:space="preserve"> </w:t>
      </w:r>
      <w:proofErr w:type="gramStart"/>
      <w:r w:rsidR="009763F2">
        <w:rPr>
          <w:rFonts w:ascii="Times New Roman" w:hAnsi="Times New Roman" w:cs="Times New Roman"/>
        </w:rPr>
        <w:t>coming</w:t>
      </w:r>
      <w:proofErr w:type="gramEnd"/>
      <w:r w:rsidR="009763F2">
        <w:rPr>
          <w:rFonts w:ascii="Times New Roman" w:hAnsi="Times New Roman" w:cs="Times New Roman"/>
        </w:rPr>
        <w:t xml:space="preserve"> up.</w:t>
      </w:r>
    </w:p>
    <w:p w14:paraId="1FC2289A" w14:textId="77777777" w:rsidR="00801BDD" w:rsidRDefault="00801BDD" w:rsidP="00881259">
      <w:pPr>
        <w:spacing w:after="0" w:line="240" w:lineRule="auto"/>
        <w:rPr>
          <w:rFonts w:ascii="Times New Roman" w:hAnsi="Times New Roman" w:cs="Times New Roman"/>
        </w:rPr>
      </w:pPr>
    </w:p>
    <w:p w14:paraId="6A068135" w14:textId="658BFAB3" w:rsidR="00801BDD" w:rsidRPr="00801BDD" w:rsidRDefault="00801BDD" w:rsidP="00881259">
      <w:pPr>
        <w:spacing w:after="0" w:line="240" w:lineRule="auto"/>
        <w:rPr>
          <w:rFonts w:ascii="Times New Roman" w:hAnsi="Times New Roman" w:cs="Times New Roman"/>
        </w:rPr>
      </w:pPr>
      <w:r w:rsidRPr="00801BDD">
        <w:rPr>
          <w:rFonts w:ascii="Times New Roman" w:eastAsia="Times New Roman" w:hAnsi="Times New Roman" w:cs="Times New Roman"/>
          <w:b/>
          <w:bCs/>
        </w:rPr>
        <w:t>The Terroir New Jersey Wine Showcase</w:t>
      </w:r>
      <w:r w:rsidRPr="00801BDD">
        <w:rPr>
          <w:rFonts w:ascii="Times New Roman" w:eastAsia="Times New Roman" w:hAnsi="Times New Roman" w:cs="Times New Roman"/>
        </w:rPr>
        <w:t xml:space="preserve"> </w:t>
      </w:r>
      <w:r>
        <w:rPr>
          <w:rFonts w:ascii="Times New Roman" w:eastAsia="Times New Roman" w:hAnsi="Times New Roman" w:cs="Times New Roman"/>
        </w:rPr>
        <w:t xml:space="preserve">– On Saturday, July 19, Secretary Wengryn attended this wine showcase, which </w:t>
      </w:r>
      <w:r w:rsidRPr="00801BDD">
        <w:rPr>
          <w:rFonts w:ascii="Times New Roman" w:eastAsia="Times New Roman" w:hAnsi="Times New Roman" w:cs="Times New Roman"/>
        </w:rPr>
        <w:t>aims to attain recognition and respect for New Jersey’s Wine Industry. The Showcase is not a competition, but a platform to set standards and benchmarks for wine quality in our state. ‘Showcase Selection’ wines will demonstrate viticultural excellence and reflect each winery’s commitment to using 100</w:t>
      </w:r>
      <w:r>
        <w:rPr>
          <w:rFonts w:ascii="Times New Roman" w:eastAsia="Times New Roman" w:hAnsi="Times New Roman" w:cs="Times New Roman"/>
        </w:rPr>
        <w:t xml:space="preserve">-percent </w:t>
      </w:r>
      <w:r w:rsidRPr="00801BDD">
        <w:rPr>
          <w:rFonts w:ascii="Times New Roman" w:eastAsia="Times New Roman" w:hAnsi="Times New Roman" w:cs="Times New Roman"/>
        </w:rPr>
        <w:t>state-grown and produced fruit. This approach aims to elevate New Jersey's status as a notable wine-producing region.</w:t>
      </w:r>
      <w:r w:rsidR="00DD5749">
        <w:rPr>
          <w:rFonts w:ascii="Times New Roman" w:eastAsia="Times New Roman" w:hAnsi="Times New Roman" w:cs="Times New Roman"/>
        </w:rPr>
        <w:t xml:space="preserve"> The Secretary attended the evaluations on Saturday morning, as well as the welcoming reception and dinner. </w:t>
      </w:r>
      <w:r w:rsidRPr="00801BDD">
        <w:rPr>
          <w:rFonts w:ascii="Times New Roman" w:hAnsi="Times New Roman" w:cs="Times New Roman"/>
        </w:rPr>
        <w:br/>
      </w:r>
    </w:p>
    <w:p w14:paraId="0919F8E3" w14:textId="47987118" w:rsidR="005D18DC" w:rsidRDefault="00C35449" w:rsidP="00C35449">
      <w:pPr>
        <w:spacing w:after="0" w:line="240" w:lineRule="auto"/>
        <w:rPr>
          <w:rFonts w:ascii="Times New Roman" w:hAnsi="Times New Roman" w:cs="Times New Roman"/>
        </w:rPr>
      </w:pPr>
      <w:r w:rsidRPr="005D18DC">
        <w:rPr>
          <w:rFonts w:ascii="Times New Roman" w:hAnsi="Times New Roman" w:cs="Times New Roman"/>
          <w:b/>
          <w:bCs/>
        </w:rPr>
        <w:t>SSCC Assistance</w:t>
      </w:r>
      <w:r w:rsidR="005D18DC">
        <w:rPr>
          <w:rFonts w:ascii="Times New Roman" w:hAnsi="Times New Roman" w:cs="Times New Roman"/>
          <w:b/>
          <w:bCs/>
        </w:rPr>
        <w:t xml:space="preserve"> -- </w:t>
      </w:r>
      <w:r w:rsidRPr="00C35449">
        <w:rPr>
          <w:rFonts w:ascii="Times New Roman" w:hAnsi="Times New Roman" w:cs="Times New Roman"/>
        </w:rPr>
        <w:t xml:space="preserve">On </w:t>
      </w:r>
      <w:r w:rsidR="005D18DC">
        <w:rPr>
          <w:rFonts w:ascii="Times New Roman" w:hAnsi="Times New Roman" w:cs="Times New Roman"/>
        </w:rPr>
        <w:t xml:space="preserve">June 16, 2025, </w:t>
      </w:r>
      <w:r w:rsidRPr="00C35449">
        <w:rPr>
          <w:rFonts w:ascii="Times New Roman" w:hAnsi="Times New Roman" w:cs="Times New Roman"/>
        </w:rPr>
        <w:t xml:space="preserve">Division </w:t>
      </w:r>
      <w:r w:rsidR="005D18DC">
        <w:rPr>
          <w:rFonts w:ascii="Times New Roman" w:hAnsi="Times New Roman" w:cs="Times New Roman"/>
        </w:rPr>
        <w:t xml:space="preserve">of Agricultural and Natural Resources </w:t>
      </w:r>
      <w:r w:rsidRPr="00C35449">
        <w:rPr>
          <w:rFonts w:ascii="Times New Roman" w:hAnsi="Times New Roman" w:cs="Times New Roman"/>
        </w:rPr>
        <w:t>staff participated in the S</w:t>
      </w:r>
      <w:r>
        <w:rPr>
          <w:rFonts w:ascii="Times New Roman" w:hAnsi="Times New Roman" w:cs="Times New Roman"/>
        </w:rPr>
        <w:t xml:space="preserve">tate </w:t>
      </w:r>
      <w:r w:rsidRPr="00C35449">
        <w:rPr>
          <w:rFonts w:ascii="Times New Roman" w:hAnsi="Times New Roman" w:cs="Times New Roman"/>
        </w:rPr>
        <w:t>S</w:t>
      </w:r>
      <w:r>
        <w:rPr>
          <w:rFonts w:ascii="Times New Roman" w:hAnsi="Times New Roman" w:cs="Times New Roman"/>
        </w:rPr>
        <w:t xml:space="preserve">oil </w:t>
      </w:r>
      <w:r w:rsidRPr="00C35449">
        <w:rPr>
          <w:rFonts w:ascii="Times New Roman" w:hAnsi="Times New Roman" w:cs="Times New Roman"/>
        </w:rPr>
        <w:t>C</w:t>
      </w:r>
      <w:r>
        <w:rPr>
          <w:rFonts w:ascii="Times New Roman" w:hAnsi="Times New Roman" w:cs="Times New Roman"/>
        </w:rPr>
        <w:t xml:space="preserve">onservation </w:t>
      </w:r>
      <w:r w:rsidRPr="00C35449">
        <w:rPr>
          <w:rFonts w:ascii="Times New Roman" w:hAnsi="Times New Roman" w:cs="Times New Roman"/>
        </w:rPr>
        <w:t>C</w:t>
      </w:r>
      <w:r>
        <w:rPr>
          <w:rFonts w:ascii="Times New Roman" w:hAnsi="Times New Roman" w:cs="Times New Roman"/>
        </w:rPr>
        <w:t>ommittee</w:t>
      </w:r>
      <w:r w:rsidRPr="00C35449">
        <w:rPr>
          <w:rFonts w:ascii="Times New Roman" w:hAnsi="Times New Roman" w:cs="Times New Roman"/>
        </w:rPr>
        <w:t xml:space="preserve"> </w:t>
      </w:r>
      <w:r>
        <w:rPr>
          <w:rFonts w:ascii="Times New Roman" w:hAnsi="Times New Roman" w:cs="Times New Roman"/>
        </w:rPr>
        <w:t>me</w:t>
      </w:r>
      <w:r w:rsidRPr="00C35449">
        <w:rPr>
          <w:rFonts w:ascii="Times New Roman" w:hAnsi="Times New Roman" w:cs="Times New Roman"/>
        </w:rPr>
        <w:t>eting held virtually via TEAMs.</w:t>
      </w:r>
      <w:r>
        <w:rPr>
          <w:rFonts w:ascii="Times New Roman" w:hAnsi="Times New Roman" w:cs="Times New Roman"/>
        </w:rPr>
        <w:t xml:space="preserve"> </w:t>
      </w:r>
      <w:proofErr w:type="gramStart"/>
      <w:r>
        <w:rPr>
          <w:rFonts w:ascii="Times New Roman" w:hAnsi="Times New Roman" w:cs="Times New Roman"/>
        </w:rPr>
        <w:t>Focus</w:t>
      </w:r>
      <w:proofErr w:type="gramEnd"/>
      <w:r>
        <w:rPr>
          <w:rFonts w:ascii="Times New Roman" w:hAnsi="Times New Roman" w:cs="Times New Roman"/>
        </w:rPr>
        <w:t xml:space="preserve"> was on u</w:t>
      </w:r>
      <w:r w:rsidRPr="00C35449">
        <w:rPr>
          <w:rFonts w:ascii="Times New Roman" w:hAnsi="Times New Roman" w:cs="Times New Roman"/>
        </w:rPr>
        <w:t xml:space="preserve">pdating </w:t>
      </w:r>
      <w:r>
        <w:rPr>
          <w:rFonts w:ascii="Times New Roman" w:hAnsi="Times New Roman" w:cs="Times New Roman"/>
        </w:rPr>
        <w:t xml:space="preserve">the </w:t>
      </w:r>
      <w:r w:rsidRPr="00C35449">
        <w:rPr>
          <w:rFonts w:ascii="Times New Roman" w:hAnsi="Times New Roman" w:cs="Times New Roman"/>
        </w:rPr>
        <w:t xml:space="preserve">SSCC Directory. It </w:t>
      </w:r>
      <w:r>
        <w:rPr>
          <w:rFonts w:ascii="Times New Roman" w:hAnsi="Times New Roman" w:cs="Times New Roman"/>
        </w:rPr>
        <w:t>was</w:t>
      </w:r>
      <w:r w:rsidRPr="00C35449">
        <w:rPr>
          <w:rFonts w:ascii="Times New Roman" w:hAnsi="Times New Roman" w:cs="Times New Roman"/>
        </w:rPr>
        <w:t xml:space="preserve"> scheduled to be completed on </w:t>
      </w:r>
      <w:r>
        <w:rPr>
          <w:rFonts w:ascii="Times New Roman" w:hAnsi="Times New Roman" w:cs="Times New Roman"/>
        </w:rPr>
        <w:t>July 22, 2025,</w:t>
      </w:r>
      <w:r w:rsidRPr="00C35449">
        <w:rPr>
          <w:rFonts w:ascii="Times New Roman" w:hAnsi="Times New Roman" w:cs="Times New Roman"/>
        </w:rPr>
        <w:t xml:space="preserve"> after the newly formed district Del Atlantic Soil Conservation District (result of Camden and Cape Atlantic Soil Conservation Districts merging on </w:t>
      </w:r>
      <w:r>
        <w:rPr>
          <w:rFonts w:ascii="Times New Roman" w:hAnsi="Times New Roman" w:cs="Times New Roman"/>
        </w:rPr>
        <w:t xml:space="preserve">July 1, </w:t>
      </w:r>
      <w:r w:rsidRPr="00C35449">
        <w:rPr>
          <w:rFonts w:ascii="Times New Roman" w:hAnsi="Times New Roman" w:cs="Times New Roman"/>
        </w:rPr>
        <w:t>2025) has their first business meeting</w:t>
      </w:r>
      <w:r>
        <w:rPr>
          <w:rFonts w:ascii="Times New Roman" w:hAnsi="Times New Roman" w:cs="Times New Roman"/>
        </w:rPr>
        <w:t xml:space="preserve">, at which they </w:t>
      </w:r>
      <w:r w:rsidRPr="00C35449">
        <w:rPr>
          <w:rFonts w:ascii="Times New Roman" w:hAnsi="Times New Roman" w:cs="Times New Roman"/>
        </w:rPr>
        <w:t>will assign supervisor</w:t>
      </w:r>
      <w:r>
        <w:rPr>
          <w:rFonts w:ascii="Times New Roman" w:hAnsi="Times New Roman" w:cs="Times New Roman"/>
        </w:rPr>
        <w:t>y</w:t>
      </w:r>
      <w:r w:rsidRPr="00C35449">
        <w:rPr>
          <w:rFonts w:ascii="Times New Roman" w:hAnsi="Times New Roman" w:cs="Times New Roman"/>
        </w:rPr>
        <w:t xml:space="preserve"> positions.</w:t>
      </w:r>
    </w:p>
    <w:p w14:paraId="44D1D695" w14:textId="77777777" w:rsidR="005D18DC" w:rsidRDefault="005D18DC" w:rsidP="00C35449">
      <w:pPr>
        <w:spacing w:after="0" w:line="240" w:lineRule="auto"/>
        <w:rPr>
          <w:rFonts w:ascii="Times New Roman" w:hAnsi="Times New Roman" w:cs="Times New Roman"/>
        </w:rPr>
      </w:pPr>
    </w:p>
    <w:p w14:paraId="5C4B989F" w14:textId="77777777" w:rsidR="00620EBB" w:rsidRDefault="00620EBB" w:rsidP="00620EBB">
      <w:pPr>
        <w:spacing w:after="0" w:line="240" w:lineRule="auto"/>
        <w:jc w:val="both"/>
        <w:rPr>
          <w:rFonts w:ascii="Times New Roman" w:hAnsi="Times New Roman" w:cs="Times New Roman"/>
        </w:rPr>
      </w:pPr>
      <w:r>
        <w:rPr>
          <w:rFonts w:ascii="Times New Roman" w:hAnsi="Times New Roman" w:cs="Times New Roman"/>
          <w:b/>
          <w:bCs/>
        </w:rPr>
        <w:t xml:space="preserve">Summer EBT -- </w:t>
      </w:r>
      <w:r>
        <w:rPr>
          <w:rFonts w:ascii="Times New Roman" w:hAnsi="Times New Roman" w:cs="Times New Roman"/>
        </w:rPr>
        <w:t>As of Friday, July 18th, Summer EBT benefit cards were activated successfully, with $50.9 million in benefits redeemed as of that date. This represents a utilization rate of 60 percent.</w:t>
      </w:r>
    </w:p>
    <w:p w14:paraId="5B2AFC4D" w14:textId="77777777" w:rsidR="00620EBB" w:rsidRDefault="00620EBB" w:rsidP="00620EBB">
      <w:pPr>
        <w:spacing w:after="0" w:line="240" w:lineRule="auto"/>
        <w:jc w:val="both"/>
        <w:rPr>
          <w:rFonts w:ascii="Times New Roman" w:hAnsi="Times New Roman" w:cs="Times New Roman"/>
        </w:rPr>
      </w:pPr>
      <w:r>
        <w:rPr>
          <w:rFonts w:ascii="Times New Roman" w:hAnsi="Times New Roman" w:cs="Times New Roman"/>
        </w:rPr>
        <w:t xml:space="preserve">Summer EBT staff continue to handle a high volume of calls and emails regarding card activation issues, cards not received, and mailing address changes. The Summer EBT team met with DHS on July 3, to </w:t>
      </w:r>
      <w:r>
        <w:rPr>
          <w:rFonts w:ascii="Times New Roman" w:hAnsi="Times New Roman" w:cs="Times New Roman"/>
        </w:rPr>
        <w:lastRenderedPageBreak/>
        <w:t xml:space="preserve">address the card activation issue as a top priority. DHS confirmed that fraud-protection measures designed to prevent telecom “skimming” may be contributing to the problem, as the phone vendor will “block” any numbers with high-risk score thresholds, suspicious activity, or too many failed log-in attempts. As an interim solution, parents are advised to attempt card activation from a different phone number or a landline, if possible. The Summer EBT Eligibility Lookup Tool for Families is live and publicly available on the State’s official </w:t>
      </w:r>
      <w:proofErr w:type="gramStart"/>
      <w:r>
        <w:rPr>
          <w:rFonts w:ascii="Times New Roman" w:hAnsi="Times New Roman" w:cs="Times New Roman"/>
        </w:rPr>
        <w:t>Summer</w:t>
      </w:r>
      <w:proofErr w:type="gramEnd"/>
      <w:r>
        <w:rPr>
          <w:rFonts w:ascii="Times New Roman" w:hAnsi="Times New Roman" w:cs="Times New Roman"/>
        </w:rPr>
        <w:t xml:space="preserve"> EBT website. This initial public-facing, self-service web application has been developed to provide families with information regarding their children’s eligibility status for </w:t>
      </w:r>
      <w:proofErr w:type="gramStart"/>
      <w:r>
        <w:rPr>
          <w:rFonts w:ascii="Times New Roman" w:hAnsi="Times New Roman" w:cs="Times New Roman"/>
        </w:rPr>
        <w:t>Summer</w:t>
      </w:r>
      <w:proofErr w:type="gramEnd"/>
      <w:r>
        <w:rPr>
          <w:rFonts w:ascii="Times New Roman" w:hAnsi="Times New Roman" w:cs="Times New Roman"/>
        </w:rPr>
        <w:t xml:space="preserve"> EBT benefits. This tool represents the first phase of a broader “Parent Portal” initiative, currently under development. The portal will ultimately serve as a secure platform for household-directed benefits management and will be accomplished through a multi-phased deployment strategy over the course of the next three years. </w:t>
      </w:r>
    </w:p>
    <w:p w14:paraId="1B1E0F6F" w14:textId="77777777" w:rsidR="00620EBB" w:rsidRDefault="00620EBB" w:rsidP="00620EBB">
      <w:pPr>
        <w:spacing w:after="0" w:line="240" w:lineRule="auto"/>
        <w:jc w:val="both"/>
        <w:rPr>
          <w:rFonts w:ascii="Times New Roman" w:hAnsi="Times New Roman" w:cs="Times New Roman"/>
        </w:rPr>
      </w:pPr>
    </w:p>
    <w:p w14:paraId="3F759EB9" w14:textId="77777777" w:rsidR="00620EBB" w:rsidRDefault="00620EBB" w:rsidP="00C35449">
      <w:pPr>
        <w:spacing w:after="0" w:line="240" w:lineRule="auto"/>
        <w:rPr>
          <w:rFonts w:ascii="Times New Roman" w:hAnsi="Times New Roman" w:cs="Times New Roman"/>
        </w:rPr>
      </w:pPr>
    </w:p>
    <w:p w14:paraId="66A1EDDC" w14:textId="59ECF028" w:rsidR="00BD6C23" w:rsidRPr="005B1A4E" w:rsidRDefault="00BD6C23" w:rsidP="005B1A4E">
      <w:pPr>
        <w:framePr w:hSpace="180" w:wrap="around" w:vAnchor="text" w:hAnchor="margin" w:y="1"/>
        <w:spacing w:after="0" w:line="240" w:lineRule="auto"/>
        <w:rPr>
          <w:rFonts w:ascii="Times New Roman" w:hAnsi="Times New Roman" w:cs="Times New Roman"/>
        </w:rPr>
      </w:pPr>
      <w:r w:rsidRPr="005B1A4E">
        <w:rPr>
          <w:rFonts w:ascii="Times New Roman" w:hAnsi="Times New Roman" w:cs="Times New Roman"/>
          <w:b/>
          <w:bCs/>
        </w:rPr>
        <w:t>Rose Mosaic Virus</w:t>
      </w:r>
      <w:r w:rsidRPr="005B1A4E">
        <w:rPr>
          <w:rFonts w:ascii="Times New Roman" w:hAnsi="Times New Roman" w:cs="Times New Roman"/>
        </w:rPr>
        <w:t xml:space="preserve"> -- During June, Division of Plant Industry staff conducted inspections of rose plants at New Jersey’s largest shipping nursery, for roses displaying symptoms of rose mosaic virus. Inspectors flagged 1,002 infected roses during inspections. The plants were removed from the nursery and destroyed. </w:t>
      </w:r>
    </w:p>
    <w:p w14:paraId="6D2F0043" w14:textId="77777777" w:rsidR="00BD6C23" w:rsidRDefault="00BD6C23" w:rsidP="005B1A4E">
      <w:pPr>
        <w:framePr w:hSpace="180" w:wrap="around" w:vAnchor="text" w:hAnchor="margin" w:y="1"/>
        <w:spacing w:after="0" w:line="240" w:lineRule="auto"/>
        <w:jc w:val="both"/>
        <w:rPr>
          <w:rFonts w:ascii="Arial" w:hAnsi="Arial" w:cs="Arial"/>
          <w:sz w:val="22"/>
          <w:szCs w:val="22"/>
        </w:rPr>
      </w:pPr>
    </w:p>
    <w:p w14:paraId="67DC7FF7" w14:textId="23182480" w:rsidR="005B1A4E" w:rsidRDefault="005B1A4E" w:rsidP="005B1A4E">
      <w:pPr>
        <w:spacing w:after="0" w:line="240" w:lineRule="auto"/>
        <w:jc w:val="both"/>
        <w:rPr>
          <w:rFonts w:ascii="Times New Roman" w:hAnsi="Times New Roman" w:cs="Times New Roman"/>
        </w:rPr>
      </w:pPr>
      <w:r w:rsidRPr="005B1A4E">
        <w:rPr>
          <w:rFonts w:ascii="Times New Roman" w:hAnsi="Times New Roman" w:cs="Times New Roman"/>
          <w:b/>
          <w:bCs/>
        </w:rPr>
        <w:t>Spotted Lanternfly</w:t>
      </w:r>
      <w:r>
        <w:rPr>
          <w:rFonts w:ascii="Times New Roman" w:hAnsi="Times New Roman" w:cs="Times New Roman"/>
        </w:rPr>
        <w:t xml:space="preserve"> -- </w:t>
      </w:r>
      <w:r w:rsidRPr="005B1A4E">
        <w:rPr>
          <w:rFonts w:ascii="Times New Roman" w:hAnsi="Times New Roman" w:cs="Times New Roman"/>
        </w:rPr>
        <w:t xml:space="preserve">NJDA and USDA APHIS PPQ are trying to reduce SLF populations at high priority locations such as seaports, airports, commuter lots and high-volume shipping operations to slow the spread of this pest. Population reduction is primarily accomplished by applying contact insecticides directly to spotted lanternflies, or by using systemic insecticides on Tree of Heaven so that when lanternflies feed on the trees they will die. Before conducting treatments, team members must secure permission from property owners by getting them to sign our treatment agreement. </w:t>
      </w:r>
      <w:r>
        <w:rPr>
          <w:rFonts w:ascii="Times New Roman" w:hAnsi="Times New Roman" w:cs="Times New Roman"/>
        </w:rPr>
        <w:t>During th</w:t>
      </w:r>
      <w:r w:rsidRPr="005B1A4E">
        <w:rPr>
          <w:rFonts w:ascii="Times New Roman" w:hAnsi="Times New Roman" w:cs="Times New Roman"/>
        </w:rPr>
        <w:t>e month, treatments were conducted on 14 properties using contact insecticides. Sometimes a different approach to population control is used. Herbicides can be used to remove the favorite food of spotted lanternfly; the Tree of Heaven (</w:t>
      </w:r>
      <w:r w:rsidRPr="005B1A4E">
        <w:rPr>
          <w:rFonts w:ascii="Times New Roman" w:hAnsi="Times New Roman" w:cs="Times New Roman"/>
          <w:b/>
          <w:bCs/>
          <w:i/>
          <w:iCs/>
        </w:rPr>
        <w:t>Ailanthus altissima</w:t>
      </w:r>
      <w:r w:rsidRPr="005B1A4E">
        <w:rPr>
          <w:rFonts w:ascii="Times New Roman" w:hAnsi="Times New Roman" w:cs="Times New Roman"/>
        </w:rPr>
        <w:t xml:space="preserve">). This month herbicide treatments were used to kill 613 </w:t>
      </w:r>
      <w:r w:rsidRPr="005B1A4E">
        <w:rPr>
          <w:rFonts w:ascii="Times New Roman" w:hAnsi="Times New Roman" w:cs="Times New Roman"/>
          <w:b/>
          <w:bCs/>
          <w:i/>
          <w:iCs/>
        </w:rPr>
        <w:t>Ailanthus</w:t>
      </w:r>
      <w:r w:rsidRPr="005B1A4E">
        <w:rPr>
          <w:rFonts w:ascii="Times New Roman" w:hAnsi="Times New Roman" w:cs="Times New Roman"/>
        </w:rPr>
        <w:t xml:space="preserve"> saplings and 151 larger </w:t>
      </w:r>
      <w:r w:rsidRPr="005B1A4E">
        <w:rPr>
          <w:rFonts w:ascii="Times New Roman" w:hAnsi="Times New Roman" w:cs="Times New Roman"/>
          <w:b/>
          <w:bCs/>
          <w:i/>
          <w:iCs/>
        </w:rPr>
        <w:t>Ailanthus</w:t>
      </w:r>
      <w:r w:rsidRPr="005B1A4E">
        <w:rPr>
          <w:rFonts w:ascii="Times New Roman" w:hAnsi="Times New Roman" w:cs="Times New Roman"/>
        </w:rPr>
        <w:t xml:space="preserve"> trees. In addition to chemical treatments, this project has several physical (non-spray) population control procedures. One such approach is the use of vacuums. This month 6,675 spotted lanternfly nymphs were removed using vacuums. Another non-spray technique to reduce SLF populations is insect trapping. A total of 125 insect traps </w:t>
      </w:r>
      <w:proofErr w:type="gramStart"/>
      <w:r w:rsidRPr="005B1A4E">
        <w:rPr>
          <w:rFonts w:ascii="Times New Roman" w:hAnsi="Times New Roman" w:cs="Times New Roman"/>
        </w:rPr>
        <w:t>have</w:t>
      </w:r>
      <w:proofErr w:type="gramEnd"/>
      <w:r w:rsidRPr="005B1A4E">
        <w:rPr>
          <w:rFonts w:ascii="Times New Roman" w:hAnsi="Times New Roman" w:cs="Times New Roman"/>
        </w:rPr>
        <w:t xml:space="preserve"> been deployed throughout </w:t>
      </w:r>
      <w:r>
        <w:rPr>
          <w:rFonts w:ascii="Times New Roman" w:hAnsi="Times New Roman" w:cs="Times New Roman"/>
        </w:rPr>
        <w:t>S</w:t>
      </w:r>
      <w:r w:rsidRPr="005B1A4E">
        <w:rPr>
          <w:rFonts w:ascii="Times New Roman" w:hAnsi="Times New Roman" w:cs="Times New Roman"/>
        </w:rPr>
        <w:t xml:space="preserve">outh Jersey and are being serviced regularly in high priority areas. </w:t>
      </w:r>
    </w:p>
    <w:p w14:paraId="7EB37BE0" w14:textId="77777777" w:rsidR="005B1A4E" w:rsidRDefault="005B1A4E" w:rsidP="005B1A4E">
      <w:pPr>
        <w:spacing w:after="0" w:line="240" w:lineRule="auto"/>
        <w:jc w:val="both"/>
        <w:rPr>
          <w:rFonts w:ascii="Times New Roman" w:hAnsi="Times New Roman" w:cs="Times New Roman"/>
        </w:rPr>
      </w:pPr>
    </w:p>
    <w:p w14:paraId="7BB30BB3" w14:textId="66162D3B" w:rsidR="00612110" w:rsidRPr="00612110" w:rsidRDefault="00612110" w:rsidP="00612110">
      <w:pPr>
        <w:pStyle w:val="Default"/>
        <w:rPr>
          <w:rFonts w:ascii="Times New Roman" w:hAnsi="Times New Roman" w:cs="Times New Roman"/>
        </w:rPr>
      </w:pPr>
      <w:r w:rsidRPr="00612110">
        <w:rPr>
          <w:rFonts w:ascii="Times New Roman" w:hAnsi="Times New Roman" w:cs="Times New Roman"/>
          <w:b/>
          <w:bCs/>
        </w:rPr>
        <w:t>Right to Farm Policy</w:t>
      </w:r>
      <w:r w:rsidRPr="00612110">
        <w:rPr>
          <w:rFonts w:ascii="Times New Roman" w:hAnsi="Times New Roman" w:cs="Times New Roman"/>
        </w:rPr>
        <w:t xml:space="preserve">: At its June meeting the SADC found the policy adopted by some CADB’s requiring farmers to be denied by their township before the matter will be reviewed for Right to Farm eligibility to be inconsistent with the intent of the Right to Farm Act. </w:t>
      </w:r>
    </w:p>
    <w:p w14:paraId="49BF9BC3" w14:textId="77777777" w:rsidR="00612110" w:rsidRDefault="00612110" w:rsidP="00B51312">
      <w:pPr>
        <w:spacing w:after="0" w:line="240" w:lineRule="auto"/>
        <w:jc w:val="both"/>
        <w:rPr>
          <w:rFonts w:ascii="Times New Roman" w:hAnsi="Times New Roman" w:cs="Times New Roman"/>
          <w:b/>
          <w:bCs/>
        </w:rPr>
      </w:pPr>
    </w:p>
    <w:p w14:paraId="18390242" w14:textId="16E77D53" w:rsidR="00B51312" w:rsidRDefault="00B51312" w:rsidP="00B51312">
      <w:pPr>
        <w:spacing w:after="0" w:line="240" w:lineRule="auto"/>
        <w:jc w:val="both"/>
        <w:rPr>
          <w:rFonts w:ascii="Times New Roman" w:hAnsi="Times New Roman" w:cs="Times New Roman"/>
        </w:rPr>
      </w:pPr>
      <w:r w:rsidRPr="00B51312">
        <w:rPr>
          <w:rFonts w:ascii="Times New Roman" w:hAnsi="Times New Roman" w:cs="Times New Roman"/>
          <w:b/>
          <w:bCs/>
        </w:rPr>
        <w:t xml:space="preserve">Farm to School </w:t>
      </w:r>
      <w:r>
        <w:rPr>
          <w:rFonts w:ascii="Times New Roman" w:hAnsi="Times New Roman" w:cs="Times New Roman"/>
          <w:b/>
          <w:bCs/>
        </w:rPr>
        <w:t xml:space="preserve">-- </w:t>
      </w:r>
      <w:r>
        <w:rPr>
          <w:rFonts w:ascii="Times New Roman" w:hAnsi="Times New Roman" w:cs="Times New Roman"/>
        </w:rPr>
        <w:t>The</w:t>
      </w:r>
      <w:r w:rsidRPr="00DB7EE0">
        <w:rPr>
          <w:rFonts w:ascii="Times New Roman" w:hAnsi="Times New Roman" w:cs="Times New Roman"/>
        </w:rPr>
        <w:t xml:space="preserve"> Farm to School team </w:t>
      </w:r>
      <w:r>
        <w:rPr>
          <w:rFonts w:ascii="Times New Roman" w:hAnsi="Times New Roman" w:cs="Times New Roman"/>
        </w:rPr>
        <w:t>conducted</w:t>
      </w:r>
      <w:r w:rsidRPr="00DB7EE0">
        <w:rPr>
          <w:rFonts w:ascii="Times New Roman" w:hAnsi="Times New Roman" w:cs="Times New Roman"/>
        </w:rPr>
        <w:t xml:space="preserve"> the N</w:t>
      </w:r>
      <w:r>
        <w:rPr>
          <w:rFonts w:ascii="Times New Roman" w:hAnsi="Times New Roman" w:cs="Times New Roman"/>
        </w:rPr>
        <w:t xml:space="preserve">ew </w:t>
      </w:r>
      <w:r w:rsidRPr="00DB7EE0">
        <w:rPr>
          <w:rFonts w:ascii="Times New Roman" w:hAnsi="Times New Roman" w:cs="Times New Roman"/>
        </w:rPr>
        <w:t>J</w:t>
      </w:r>
      <w:r>
        <w:rPr>
          <w:rFonts w:ascii="Times New Roman" w:hAnsi="Times New Roman" w:cs="Times New Roman"/>
        </w:rPr>
        <w:t>ersey</w:t>
      </w:r>
      <w:r w:rsidRPr="00DB7EE0">
        <w:rPr>
          <w:rFonts w:ascii="Times New Roman" w:hAnsi="Times New Roman" w:cs="Times New Roman"/>
        </w:rPr>
        <w:t xml:space="preserve"> Farm to School Academy</w:t>
      </w:r>
      <w:r>
        <w:rPr>
          <w:rFonts w:ascii="Times New Roman" w:hAnsi="Times New Roman" w:cs="Times New Roman"/>
        </w:rPr>
        <w:t xml:space="preserve"> Pilot Program</w:t>
      </w:r>
      <w:r w:rsidRPr="00DB7EE0">
        <w:rPr>
          <w:rFonts w:ascii="Times New Roman" w:hAnsi="Times New Roman" w:cs="Times New Roman"/>
        </w:rPr>
        <w:t xml:space="preserve">. </w:t>
      </w:r>
      <w:r>
        <w:rPr>
          <w:rFonts w:ascii="Times New Roman" w:hAnsi="Times New Roman" w:cs="Times New Roman"/>
        </w:rPr>
        <w:t>A three-day Summer Series is being held at different locations across the state. Three school districts – Camden School District, West New York Board of Education, and New Brunswick Board of Education – and one Early Childhood Education Center, St. Joseph’s-Pro Cathedral were selected to participate in the pilot. Through the summer series and yearlong coaching and training sessions, each team will plan a sustainable Farm to School Program within their school district.</w:t>
      </w:r>
    </w:p>
    <w:p w14:paraId="65FC80AE" w14:textId="77777777" w:rsidR="00B51312" w:rsidRDefault="00B51312" w:rsidP="00B51312">
      <w:pPr>
        <w:spacing w:after="0" w:line="240" w:lineRule="auto"/>
        <w:jc w:val="both"/>
        <w:rPr>
          <w:rFonts w:ascii="Times New Roman" w:hAnsi="Times New Roman" w:cs="Times New Roman"/>
        </w:rPr>
      </w:pPr>
    </w:p>
    <w:p w14:paraId="5839E7B6" w14:textId="797AB73B" w:rsidR="005B1A4E" w:rsidRPr="000D6CE5" w:rsidRDefault="00C67BBE" w:rsidP="005B1A4E">
      <w:pPr>
        <w:spacing w:after="0" w:line="240" w:lineRule="auto"/>
        <w:jc w:val="both"/>
        <w:rPr>
          <w:rFonts w:ascii="Times New Roman" w:hAnsi="Times New Roman" w:cs="Times New Roman"/>
          <w:color w:val="00B0F0"/>
        </w:rPr>
      </w:pPr>
      <w:r w:rsidRPr="000D6CE5">
        <w:rPr>
          <w:rFonts w:ascii="Times New Roman" w:hAnsi="Times New Roman" w:cs="Times New Roman"/>
          <w:b/>
          <w:bCs/>
        </w:rPr>
        <w:t>Livestock Processing</w:t>
      </w:r>
      <w:r w:rsidRPr="000D6CE5">
        <w:rPr>
          <w:rFonts w:ascii="Times New Roman" w:hAnsi="Times New Roman" w:cs="Times New Roman"/>
        </w:rPr>
        <w:t xml:space="preserve"> – The North Jersey Processing Center has been working on alternative funding from groups that fund nonprofits. The Department has supplied support for the group as they work to secure the land for the site. A site committee has been formed to complete the steps of securing the property and ready it for building, starting in 2025. Project continues to move forward slowly, but the hope is that final approvals from the county for the land on which the plant will be built will come soon. The group visited </w:t>
      </w:r>
      <w:r w:rsidR="000D6CE5">
        <w:rPr>
          <w:rFonts w:ascii="Times New Roman" w:hAnsi="Times New Roman" w:cs="Times New Roman"/>
        </w:rPr>
        <w:t xml:space="preserve">the </w:t>
      </w:r>
      <w:r w:rsidR="000D6CE5" w:rsidRPr="000D6CE5">
        <w:rPr>
          <w:rFonts w:ascii="Times New Roman" w:hAnsi="Times New Roman" w:cs="Times New Roman"/>
          <w:color w:val="474747"/>
          <w:shd w:val="clear" w:color="auto" w:fill="FFFFFF"/>
        </w:rPr>
        <w:t>Agricultural Utilization Research Institute</w:t>
      </w:r>
      <w:r w:rsidR="000D6CE5">
        <w:rPr>
          <w:rFonts w:ascii="Times New Roman" w:hAnsi="Times New Roman" w:cs="Times New Roman"/>
          <w:color w:val="474747"/>
          <w:shd w:val="clear" w:color="auto" w:fill="FFFFFF"/>
        </w:rPr>
        <w:t xml:space="preserve"> (</w:t>
      </w:r>
      <w:r w:rsidRPr="000D6CE5">
        <w:rPr>
          <w:rFonts w:ascii="Times New Roman" w:hAnsi="Times New Roman" w:cs="Times New Roman"/>
        </w:rPr>
        <w:t>AURI</w:t>
      </w:r>
      <w:r w:rsidR="000D6CE5">
        <w:rPr>
          <w:rFonts w:ascii="Times New Roman" w:hAnsi="Times New Roman" w:cs="Times New Roman"/>
        </w:rPr>
        <w:t>)</w:t>
      </w:r>
      <w:r w:rsidRPr="000D6CE5">
        <w:rPr>
          <w:rFonts w:ascii="Times New Roman" w:hAnsi="Times New Roman" w:cs="Times New Roman"/>
        </w:rPr>
        <w:t xml:space="preserve"> in Minnesota to see their innovation center</w:t>
      </w:r>
      <w:r w:rsidR="000D6CE5">
        <w:rPr>
          <w:rFonts w:ascii="Times New Roman" w:hAnsi="Times New Roman" w:cs="Times New Roman"/>
        </w:rPr>
        <w:t>, which</w:t>
      </w:r>
      <w:r w:rsidRPr="000D6CE5">
        <w:rPr>
          <w:rFonts w:ascii="Times New Roman" w:hAnsi="Times New Roman" w:cs="Times New Roman"/>
        </w:rPr>
        <w:t xml:space="preserve"> supports a livestock processing center.</w:t>
      </w:r>
    </w:p>
    <w:sectPr w:rsidR="005B1A4E" w:rsidRPr="000D6CE5" w:rsidSect="0080112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383F"/>
    <w:multiLevelType w:val="hybridMultilevel"/>
    <w:tmpl w:val="EDB24F20"/>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 w15:restartNumberingAfterBreak="0">
    <w:nsid w:val="09B924D0"/>
    <w:multiLevelType w:val="hybridMultilevel"/>
    <w:tmpl w:val="D3888FF8"/>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 w15:restartNumberingAfterBreak="0">
    <w:nsid w:val="0B283F03"/>
    <w:multiLevelType w:val="hybridMultilevel"/>
    <w:tmpl w:val="A84A897A"/>
    <w:lvl w:ilvl="0" w:tplc="2D8E0AF0">
      <w:numFmt w:val="bullet"/>
      <w:lvlText w:val=""/>
      <w:lvlJc w:val="left"/>
      <w:pPr>
        <w:ind w:left="460" w:hanging="360"/>
      </w:pPr>
      <w:rPr>
        <w:rFonts w:ascii="Symbol" w:eastAsia="Symbol" w:hAnsi="Symbol" w:cs="Symbo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52037"/>
    <w:multiLevelType w:val="hybridMultilevel"/>
    <w:tmpl w:val="3924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11076"/>
    <w:multiLevelType w:val="hybridMultilevel"/>
    <w:tmpl w:val="7BDC4EB2"/>
    <w:lvl w:ilvl="0" w:tplc="7A581A52">
      <w:numFmt w:val="bullet"/>
      <w:lvlText w:val=""/>
      <w:lvlJc w:val="left"/>
      <w:pPr>
        <w:ind w:left="460" w:hanging="360"/>
      </w:pPr>
      <w:rPr>
        <w:rFonts w:ascii="Symbol" w:eastAsia="Symbol" w:hAnsi="Symbol" w:cs="Symbol" w:hint="default"/>
        <w:b w:val="0"/>
        <w:bCs w:val="0"/>
        <w:i w:val="0"/>
        <w:iCs w:val="0"/>
        <w:spacing w:val="0"/>
        <w:w w:val="100"/>
        <w:sz w:val="24"/>
        <w:szCs w:val="24"/>
        <w:lang w:val="en-US" w:eastAsia="en-US" w:bidi="ar-SA"/>
      </w:rPr>
    </w:lvl>
    <w:lvl w:ilvl="1" w:tplc="36C6D234">
      <w:numFmt w:val="bullet"/>
      <w:lvlText w:val=""/>
      <w:lvlJc w:val="left"/>
      <w:pPr>
        <w:ind w:left="719" w:hanging="360"/>
      </w:pPr>
      <w:rPr>
        <w:rFonts w:ascii="Symbol" w:eastAsia="Symbol" w:hAnsi="Symbol" w:cs="Symbol" w:hint="default"/>
        <w:b w:val="0"/>
        <w:bCs w:val="0"/>
        <w:i w:val="0"/>
        <w:iCs w:val="0"/>
        <w:spacing w:val="0"/>
        <w:w w:val="99"/>
        <w:sz w:val="20"/>
        <w:szCs w:val="20"/>
        <w:lang w:val="en-US" w:eastAsia="en-US" w:bidi="ar-SA"/>
      </w:rPr>
    </w:lvl>
    <w:lvl w:ilvl="2" w:tplc="911426D6">
      <w:numFmt w:val="bullet"/>
      <w:lvlText w:val="•"/>
      <w:lvlJc w:val="left"/>
      <w:pPr>
        <w:ind w:left="1744" w:hanging="360"/>
      </w:pPr>
      <w:rPr>
        <w:rFonts w:hint="default"/>
        <w:lang w:val="en-US" w:eastAsia="en-US" w:bidi="ar-SA"/>
      </w:rPr>
    </w:lvl>
    <w:lvl w:ilvl="3" w:tplc="22C8A198">
      <w:numFmt w:val="bullet"/>
      <w:lvlText w:val="•"/>
      <w:lvlJc w:val="left"/>
      <w:pPr>
        <w:ind w:left="2768" w:hanging="360"/>
      </w:pPr>
      <w:rPr>
        <w:rFonts w:hint="default"/>
        <w:lang w:val="en-US" w:eastAsia="en-US" w:bidi="ar-SA"/>
      </w:rPr>
    </w:lvl>
    <w:lvl w:ilvl="4" w:tplc="F1ACF234">
      <w:numFmt w:val="bullet"/>
      <w:lvlText w:val="•"/>
      <w:lvlJc w:val="left"/>
      <w:pPr>
        <w:ind w:left="3793" w:hanging="360"/>
      </w:pPr>
      <w:rPr>
        <w:rFonts w:hint="default"/>
        <w:lang w:val="en-US" w:eastAsia="en-US" w:bidi="ar-SA"/>
      </w:rPr>
    </w:lvl>
    <w:lvl w:ilvl="5" w:tplc="6FA0CC36">
      <w:numFmt w:val="bullet"/>
      <w:lvlText w:val="•"/>
      <w:lvlJc w:val="left"/>
      <w:pPr>
        <w:ind w:left="4817" w:hanging="360"/>
      </w:pPr>
      <w:rPr>
        <w:rFonts w:hint="default"/>
        <w:lang w:val="en-US" w:eastAsia="en-US" w:bidi="ar-SA"/>
      </w:rPr>
    </w:lvl>
    <w:lvl w:ilvl="6" w:tplc="EFDEDB6C">
      <w:numFmt w:val="bullet"/>
      <w:lvlText w:val="•"/>
      <w:lvlJc w:val="left"/>
      <w:pPr>
        <w:ind w:left="5842" w:hanging="360"/>
      </w:pPr>
      <w:rPr>
        <w:rFonts w:hint="default"/>
        <w:lang w:val="en-US" w:eastAsia="en-US" w:bidi="ar-SA"/>
      </w:rPr>
    </w:lvl>
    <w:lvl w:ilvl="7" w:tplc="664615FE">
      <w:numFmt w:val="bullet"/>
      <w:lvlText w:val="•"/>
      <w:lvlJc w:val="left"/>
      <w:pPr>
        <w:ind w:left="6866" w:hanging="360"/>
      </w:pPr>
      <w:rPr>
        <w:rFonts w:hint="default"/>
        <w:lang w:val="en-US" w:eastAsia="en-US" w:bidi="ar-SA"/>
      </w:rPr>
    </w:lvl>
    <w:lvl w:ilvl="8" w:tplc="1160D3FC">
      <w:numFmt w:val="bullet"/>
      <w:lvlText w:val="•"/>
      <w:lvlJc w:val="left"/>
      <w:pPr>
        <w:ind w:left="7891" w:hanging="360"/>
      </w:pPr>
      <w:rPr>
        <w:rFonts w:hint="default"/>
        <w:lang w:val="en-US" w:eastAsia="en-US" w:bidi="ar-SA"/>
      </w:rPr>
    </w:lvl>
  </w:abstractNum>
  <w:abstractNum w:abstractNumId="5" w15:restartNumberingAfterBreak="0">
    <w:nsid w:val="1889020B"/>
    <w:multiLevelType w:val="hybridMultilevel"/>
    <w:tmpl w:val="0CC8CE88"/>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6" w15:restartNumberingAfterBreak="0">
    <w:nsid w:val="22321E97"/>
    <w:multiLevelType w:val="hybridMultilevel"/>
    <w:tmpl w:val="7726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15A67"/>
    <w:multiLevelType w:val="hybridMultilevel"/>
    <w:tmpl w:val="E4CC0D74"/>
    <w:lvl w:ilvl="0" w:tplc="2D8E0AF0">
      <w:numFmt w:val="bullet"/>
      <w:lvlText w:val=""/>
      <w:lvlJc w:val="left"/>
      <w:pPr>
        <w:ind w:left="460" w:hanging="360"/>
      </w:pPr>
      <w:rPr>
        <w:rFonts w:ascii="Symbol" w:eastAsia="Symbol" w:hAnsi="Symbol" w:cs="Symbo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407C5"/>
    <w:multiLevelType w:val="hybridMultilevel"/>
    <w:tmpl w:val="794C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02207"/>
    <w:multiLevelType w:val="hybridMultilevel"/>
    <w:tmpl w:val="580C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05CA8"/>
    <w:multiLevelType w:val="hybridMultilevel"/>
    <w:tmpl w:val="071C0E84"/>
    <w:lvl w:ilvl="0" w:tplc="2D8E0AF0">
      <w:numFmt w:val="bullet"/>
      <w:lvlText w:val=""/>
      <w:lvlJc w:val="left"/>
      <w:pPr>
        <w:ind w:left="460" w:hanging="360"/>
      </w:pPr>
      <w:rPr>
        <w:rFonts w:ascii="Symbol" w:eastAsia="Symbol" w:hAnsi="Symbol" w:cs="Symbo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D0DD3"/>
    <w:multiLevelType w:val="hybridMultilevel"/>
    <w:tmpl w:val="2C787CDA"/>
    <w:lvl w:ilvl="0" w:tplc="2D8E0AF0">
      <w:numFmt w:val="bullet"/>
      <w:lvlText w:val=""/>
      <w:lvlJc w:val="left"/>
      <w:pPr>
        <w:ind w:left="460" w:hanging="360"/>
      </w:pPr>
      <w:rPr>
        <w:rFonts w:ascii="Symbol" w:eastAsia="Symbol" w:hAnsi="Symbol" w:cs="Symbo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D4ECA"/>
    <w:multiLevelType w:val="hybridMultilevel"/>
    <w:tmpl w:val="C382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56A50"/>
    <w:multiLevelType w:val="hybridMultilevel"/>
    <w:tmpl w:val="C7C6B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F8A4E76"/>
    <w:multiLevelType w:val="hybridMultilevel"/>
    <w:tmpl w:val="B2B086A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40536E4A"/>
    <w:multiLevelType w:val="hybridMultilevel"/>
    <w:tmpl w:val="A57E7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126D77"/>
    <w:multiLevelType w:val="hybridMultilevel"/>
    <w:tmpl w:val="544C60E8"/>
    <w:lvl w:ilvl="0" w:tplc="FD067C06">
      <w:numFmt w:val="bullet"/>
      <w:lvlText w:val=""/>
      <w:lvlJc w:val="left"/>
      <w:pPr>
        <w:ind w:left="600" w:hanging="360"/>
      </w:pPr>
      <w:rPr>
        <w:rFonts w:ascii="Symbol" w:eastAsia="Symbol" w:hAnsi="Symbol" w:cs="Symbol" w:hint="default"/>
        <w:b w:val="0"/>
        <w:bCs w:val="0"/>
        <w:i w:val="0"/>
        <w:iCs w:val="0"/>
        <w:spacing w:val="0"/>
        <w:w w:val="100"/>
        <w:sz w:val="24"/>
        <w:szCs w:val="24"/>
        <w:lang w:val="en-US" w:eastAsia="en-US" w:bidi="ar-SA"/>
      </w:rPr>
    </w:lvl>
    <w:lvl w:ilvl="1" w:tplc="4EE65766">
      <w:numFmt w:val="bullet"/>
      <w:lvlText w:val=""/>
      <w:lvlJc w:val="left"/>
      <w:pPr>
        <w:ind w:left="859" w:hanging="360"/>
      </w:pPr>
      <w:rPr>
        <w:rFonts w:ascii="Symbol" w:eastAsia="Symbol" w:hAnsi="Symbol" w:cs="Symbol" w:hint="default"/>
        <w:b w:val="0"/>
        <w:bCs w:val="0"/>
        <w:i w:val="0"/>
        <w:iCs w:val="0"/>
        <w:spacing w:val="0"/>
        <w:w w:val="99"/>
        <w:sz w:val="20"/>
        <w:szCs w:val="20"/>
        <w:lang w:val="en-US" w:eastAsia="en-US" w:bidi="ar-SA"/>
      </w:rPr>
    </w:lvl>
    <w:lvl w:ilvl="2" w:tplc="37A06ED2">
      <w:numFmt w:val="bullet"/>
      <w:lvlText w:val="•"/>
      <w:lvlJc w:val="left"/>
      <w:pPr>
        <w:ind w:left="1884" w:hanging="360"/>
      </w:pPr>
      <w:rPr>
        <w:rFonts w:hint="default"/>
        <w:lang w:val="en-US" w:eastAsia="en-US" w:bidi="ar-SA"/>
      </w:rPr>
    </w:lvl>
    <w:lvl w:ilvl="3" w:tplc="D5526CF0">
      <w:numFmt w:val="bullet"/>
      <w:lvlText w:val="•"/>
      <w:lvlJc w:val="left"/>
      <w:pPr>
        <w:ind w:left="2908" w:hanging="360"/>
      </w:pPr>
      <w:rPr>
        <w:rFonts w:hint="default"/>
        <w:lang w:val="en-US" w:eastAsia="en-US" w:bidi="ar-SA"/>
      </w:rPr>
    </w:lvl>
    <w:lvl w:ilvl="4" w:tplc="CD4C8950">
      <w:numFmt w:val="bullet"/>
      <w:lvlText w:val="•"/>
      <w:lvlJc w:val="left"/>
      <w:pPr>
        <w:ind w:left="3933" w:hanging="360"/>
      </w:pPr>
      <w:rPr>
        <w:rFonts w:hint="default"/>
        <w:lang w:val="en-US" w:eastAsia="en-US" w:bidi="ar-SA"/>
      </w:rPr>
    </w:lvl>
    <w:lvl w:ilvl="5" w:tplc="43405B1C">
      <w:numFmt w:val="bullet"/>
      <w:lvlText w:val="•"/>
      <w:lvlJc w:val="left"/>
      <w:pPr>
        <w:ind w:left="4957" w:hanging="360"/>
      </w:pPr>
      <w:rPr>
        <w:rFonts w:hint="default"/>
        <w:lang w:val="en-US" w:eastAsia="en-US" w:bidi="ar-SA"/>
      </w:rPr>
    </w:lvl>
    <w:lvl w:ilvl="6" w:tplc="CAE417C0">
      <w:numFmt w:val="bullet"/>
      <w:lvlText w:val="•"/>
      <w:lvlJc w:val="left"/>
      <w:pPr>
        <w:ind w:left="5982" w:hanging="360"/>
      </w:pPr>
      <w:rPr>
        <w:rFonts w:hint="default"/>
        <w:lang w:val="en-US" w:eastAsia="en-US" w:bidi="ar-SA"/>
      </w:rPr>
    </w:lvl>
    <w:lvl w:ilvl="7" w:tplc="73C47F4E">
      <w:numFmt w:val="bullet"/>
      <w:lvlText w:val="•"/>
      <w:lvlJc w:val="left"/>
      <w:pPr>
        <w:ind w:left="7006" w:hanging="360"/>
      </w:pPr>
      <w:rPr>
        <w:rFonts w:hint="default"/>
        <w:lang w:val="en-US" w:eastAsia="en-US" w:bidi="ar-SA"/>
      </w:rPr>
    </w:lvl>
    <w:lvl w:ilvl="8" w:tplc="3C98E650">
      <w:numFmt w:val="bullet"/>
      <w:lvlText w:val="•"/>
      <w:lvlJc w:val="left"/>
      <w:pPr>
        <w:ind w:left="8031" w:hanging="360"/>
      </w:pPr>
      <w:rPr>
        <w:rFonts w:hint="default"/>
        <w:lang w:val="en-US" w:eastAsia="en-US" w:bidi="ar-SA"/>
      </w:rPr>
    </w:lvl>
  </w:abstractNum>
  <w:abstractNum w:abstractNumId="17" w15:restartNumberingAfterBreak="0">
    <w:nsid w:val="47A71DBF"/>
    <w:multiLevelType w:val="multilevel"/>
    <w:tmpl w:val="AA46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335E26"/>
    <w:multiLevelType w:val="hybridMultilevel"/>
    <w:tmpl w:val="693A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910FB"/>
    <w:multiLevelType w:val="hybridMultilevel"/>
    <w:tmpl w:val="FC167836"/>
    <w:lvl w:ilvl="0" w:tplc="2D8E0AF0">
      <w:numFmt w:val="bullet"/>
      <w:lvlText w:val=""/>
      <w:lvlJc w:val="left"/>
      <w:pPr>
        <w:ind w:left="460" w:hanging="360"/>
      </w:pPr>
      <w:rPr>
        <w:rFonts w:ascii="Symbol" w:eastAsia="Symbol" w:hAnsi="Symbol" w:cs="Symbol" w:hint="default"/>
        <w:spacing w:val="0"/>
        <w:w w:val="100"/>
        <w:lang w:val="en-US" w:eastAsia="en-US" w:bidi="ar-SA"/>
      </w:rPr>
    </w:lvl>
    <w:lvl w:ilvl="1" w:tplc="01DA3FBC">
      <w:numFmt w:val="bullet"/>
      <w:lvlText w:val="•"/>
      <w:lvlJc w:val="left"/>
      <w:pPr>
        <w:ind w:left="1392" w:hanging="360"/>
      </w:pPr>
      <w:rPr>
        <w:rFonts w:hint="default"/>
        <w:lang w:val="en-US" w:eastAsia="en-US" w:bidi="ar-SA"/>
      </w:rPr>
    </w:lvl>
    <w:lvl w:ilvl="2" w:tplc="70A6044C">
      <w:numFmt w:val="bullet"/>
      <w:lvlText w:val="•"/>
      <w:lvlJc w:val="left"/>
      <w:pPr>
        <w:ind w:left="2324" w:hanging="360"/>
      </w:pPr>
      <w:rPr>
        <w:rFonts w:hint="default"/>
        <w:lang w:val="en-US" w:eastAsia="en-US" w:bidi="ar-SA"/>
      </w:rPr>
    </w:lvl>
    <w:lvl w:ilvl="3" w:tplc="36667750">
      <w:numFmt w:val="bullet"/>
      <w:lvlText w:val="•"/>
      <w:lvlJc w:val="left"/>
      <w:pPr>
        <w:ind w:left="3256" w:hanging="360"/>
      </w:pPr>
      <w:rPr>
        <w:rFonts w:hint="default"/>
        <w:lang w:val="en-US" w:eastAsia="en-US" w:bidi="ar-SA"/>
      </w:rPr>
    </w:lvl>
    <w:lvl w:ilvl="4" w:tplc="CC381E14">
      <w:numFmt w:val="bullet"/>
      <w:lvlText w:val="•"/>
      <w:lvlJc w:val="left"/>
      <w:pPr>
        <w:ind w:left="4188" w:hanging="360"/>
      </w:pPr>
      <w:rPr>
        <w:rFonts w:hint="default"/>
        <w:lang w:val="en-US" w:eastAsia="en-US" w:bidi="ar-SA"/>
      </w:rPr>
    </w:lvl>
    <w:lvl w:ilvl="5" w:tplc="69EAC3CA">
      <w:numFmt w:val="bullet"/>
      <w:lvlText w:val="•"/>
      <w:lvlJc w:val="left"/>
      <w:pPr>
        <w:ind w:left="5120" w:hanging="360"/>
      </w:pPr>
      <w:rPr>
        <w:rFonts w:hint="default"/>
        <w:lang w:val="en-US" w:eastAsia="en-US" w:bidi="ar-SA"/>
      </w:rPr>
    </w:lvl>
    <w:lvl w:ilvl="6" w:tplc="B11C030C">
      <w:numFmt w:val="bullet"/>
      <w:lvlText w:val="•"/>
      <w:lvlJc w:val="left"/>
      <w:pPr>
        <w:ind w:left="6052" w:hanging="360"/>
      </w:pPr>
      <w:rPr>
        <w:rFonts w:hint="default"/>
        <w:lang w:val="en-US" w:eastAsia="en-US" w:bidi="ar-SA"/>
      </w:rPr>
    </w:lvl>
    <w:lvl w:ilvl="7" w:tplc="21C00D6A">
      <w:numFmt w:val="bullet"/>
      <w:lvlText w:val="•"/>
      <w:lvlJc w:val="left"/>
      <w:pPr>
        <w:ind w:left="6984" w:hanging="360"/>
      </w:pPr>
      <w:rPr>
        <w:rFonts w:hint="default"/>
        <w:lang w:val="en-US" w:eastAsia="en-US" w:bidi="ar-SA"/>
      </w:rPr>
    </w:lvl>
    <w:lvl w:ilvl="8" w:tplc="DAC0A17E">
      <w:numFmt w:val="bullet"/>
      <w:lvlText w:val="•"/>
      <w:lvlJc w:val="left"/>
      <w:pPr>
        <w:ind w:left="7916" w:hanging="360"/>
      </w:pPr>
      <w:rPr>
        <w:rFonts w:hint="default"/>
        <w:lang w:val="en-US" w:eastAsia="en-US" w:bidi="ar-SA"/>
      </w:rPr>
    </w:lvl>
  </w:abstractNum>
  <w:abstractNum w:abstractNumId="20" w15:restartNumberingAfterBreak="0">
    <w:nsid w:val="4FE84DAF"/>
    <w:multiLevelType w:val="multilevel"/>
    <w:tmpl w:val="F904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5B3895"/>
    <w:multiLevelType w:val="multilevel"/>
    <w:tmpl w:val="B9EE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DA164C"/>
    <w:multiLevelType w:val="hybridMultilevel"/>
    <w:tmpl w:val="BAA2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47402AA"/>
    <w:multiLevelType w:val="hybridMultilevel"/>
    <w:tmpl w:val="AC34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CD00C7"/>
    <w:multiLevelType w:val="hybridMultilevel"/>
    <w:tmpl w:val="F19CA302"/>
    <w:lvl w:ilvl="0" w:tplc="2D8E0AF0">
      <w:numFmt w:val="bullet"/>
      <w:lvlText w:val=""/>
      <w:lvlJc w:val="left"/>
      <w:pPr>
        <w:ind w:left="460" w:hanging="360"/>
      </w:pPr>
      <w:rPr>
        <w:rFonts w:ascii="Symbol" w:eastAsia="Symbol" w:hAnsi="Symbol" w:cs="Symbol" w:hint="default"/>
        <w:spacing w:val="0"/>
        <w:w w:val="100"/>
        <w:lang w:val="en-US" w:eastAsia="en-US" w:bidi="ar-SA"/>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67FE38DF"/>
    <w:multiLevelType w:val="hybridMultilevel"/>
    <w:tmpl w:val="EFD0B120"/>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6" w15:restartNumberingAfterBreak="0">
    <w:nsid w:val="684C75A6"/>
    <w:multiLevelType w:val="hybridMultilevel"/>
    <w:tmpl w:val="1B5AB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2623D4"/>
    <w:multiLevelType w:val="hybridMultilevel"/>
    <w:tmpl w:val="6D76A612"/>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8" w15:restartNumberingAfterBreak="0">
    <w:nsid w:val="714945C8"/>
    <w:multiLevelType w:val="hybridMultilevel"/>
    <w:tmpl w:val="9B8A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A43A2"/>
    <w:multiLevelType w:val="hybridMultilevel"/>
    <w:tmpl w:val="DB54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B33A8A"/>
    <w:multiLevelType w:val="multilevel"/>
    <w:tmpl w:val="10F8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6E5F06"/>
    <w:multiLevelType w:val="hybridMultilevel"/>
    <w:tmpl w:val="5992A9E8"/>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32" w15:restartNumberingAfterBreak="0">
    <w:nsid w:val="7C8B3FEB"/>
    <w:multiLevelType w:val="hybridMultilevel"/>
    <w:tmpl w:val="94B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53080392">
    <w:abstractNumId w:val="19"/>
  </w:num>
  <w:num w:numId="2" w16cid:durableId="1388145490">
    <w:abstractNumId w:val="24"/>
  </w:num>
  <w:num w:numId="3" w16cid:durableId="1548446455">
    <w:abstractNumId w:val="18"/>
  </w:num>
  <w:num w:numId="4" w16cid:durableId="1246569665">
    <w:abstractNumId w:val="4"/>
  </w:num>
  <w:num w:numId="5" w16cid:durableId="1053237692">
    <w:abstractNumId w:val="21"/>
  </w:num>
  <w:num w:numId="6" w16cid:durableId="1387528876">
    <w:abstractNumId w:val="20"/>
  </w:num>
  <w:num w:numId="7" w16cid:durableId="1509558170">
    <w:abstractNumId w:val="16"/>
  </w:num>
  <w:num w:numId="8" w16cid:durableId="862090608">
    <w:abstractNumId w:val="17"/>
  </w:num>
  <w:num w:numId="9" w16cid:durableId="1087847213">
    <w:abstractNumId w:val="30"/>
  </w:num>
  <w:num w:numId="10" w16cid:durableId="776633316">
    <w:abstractNumId w:val="14"/>
  </w:num>
  <w:num w:numId="11" w16cid:durableId="471756793">
    <w:abstractNumId w:val="26"/>
  </w:num>
  <w:num w:numId="12" w16cid:durableId="2093774919">
    <w:abstractNumId w:val="2"/>
  </w:num>
  <w:num w:numId="13" w16cid:durableId="634257692">
    <w:abstractNumId w:val="11"/>
  </w:num>
  <w:num w:numId="14" w16cid:durableId="1671523242">
    <w:abstractNumId w:val="10"/>
  </w:num>
  <w:num w:numId="15" w16cid:durableId="1363677322">
    <w:abstractNumId w:val="7"/>
  </w:num>
  <w:num w:numId="16" w16cid:durableId="2016875886">
    <w:abstractNumId w:val="15"/>
  </w:num>
  <w:num w:numId="17" w16cid:durableId="849560737">
    <w:abstractNumId w:val="3"/>
  </w:num>
  <w:num w:numId="18" w16cid:durableId="1721435185">
    <w:abstractNumId w:val="13"/>
  </w:num>
  <w:num w:numId="19" w16cid:durableId="127554230">
    <w:abstractNumId w:val="22"/>
  </w:num>
  <w:num w:numId="20" w16cid:durableId="518467260">
    <w:abstractNumId w:val="5"/>
  </w:num>
  <w:num w:numId="21" w16cid:durableId="1071392660">
    <w:abstractNumId w:val="0"/>
  </w:num>
  <w:num w:numId="22" w16cid:durableId="1853304127">
    <w:abstractNumId w:val="1"/>
  </w:num>
  <w:num w:numId="23" w16cid:durableId="192428014">
    <w:abstractNumId w:val="25"/>
  </w:num>
  <w:num w:numId="24" w16cid:durableId="1675956814">
    <w:abstractNumId w:val="31"/>
  </w:num>
  <w:num w:numId="25" w16cid:durableId="236788619">
    <w:abstractNumId w:val="27"/>
  </w:num>
  <w:num w:numId="26" w16cid:durableId="578904795">
    <w:abstractNumId w:val="8"/>
  </w:num>
  <w:num w:numId="27" w16cid:durableId="421993701">
    <w:abstractNumId w:val="12"/>
  </w:num>
  <w:num w:numId="28" w16cid:durableId="1226070926">
    <w:abstractNumId w:val="32"/>
  </w:num>
  <w:num w:numId="29" w16cid:durableId="308826191">
    <w:abstractNumId w:val="6"/>
  </w:num>
  <w:num w:numId="30" w16cid:durableId="1500461123">
    <w:abstractNumId w:val="9"/>
  </w:num>
  <w:num w:numId="31" w16cid:durableId="248078091">
    <w:abstractNumId w:val="23"/>
  </w:num>
  <w:num w:numId="32" w16cid:durableId="522940936">
    <w:abstractNumId w:val="28"/>
  </w:num>
  <w:num w:numId="33" w16cid:durableId="18900728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5E"/>
    <w:rsid w:val="000016C7"/>
    <w:rsid w:val="00043718"/>
    <w:rsid w:val="0005255D"/>
    <w:rsid w:val="000738B8"/>
    <w:rsid w:val="000945EB"/>
    <w:rsid w:val="000A36A8"/>
    <w:rsid w:val="000A6D5E"/>
    <w:rsid w:val="000B105E"/>
    <w:rsid w:val="000D6CE5"/>
    <w:rsid w:val="000E2A63"/>
    <w:rsid w:val="0010028F"/>
    <w:rsid w:val="001336CC"/>
    <w:rsid w:val="001402EE"/>
    <w:rsid w:val="0016215B"/>
    <w:rsid w:val="00190275"/>
    <w:rsid w:val="001B5FD0"/>
    <w:rsid w:val="001D28E2"/>
    <w:rsid w:val="002370B9"/>
    <w:rsid w:val="00244E22"/>
    <w:rsid w:val="002529F8"/>
    <w:rsid w:val="00265C9D"/>
    <w:rsid w:val="002E570D"/>
    <w:rsid w:val="002E6AC6"/>
    <w:rsid w:val="00372741"/>
    <w:rsid w:val="003729C2"/>
    <w:rsid w:val="00386B18"/>
    <w:rsid w:val="003A2495"/>
    <w:rsid w:val="003D04C8"/>
    <w:rsid w:val="003F1406"/>
    <w:rsid w:val="00422A84"/>
    <w:rsid w:val="004252E4"/>
    <w:rsid w:val="0043001D"/>
    <w:rsid w:val="00431845"/>
    <w:rsid w:val="004338F0"/>
    <w:rsid w:val="0046337D"/>
    <w:rsid w:val="00485367"/>
    <w:rsid w:val="00487C34"/>
    <w:rsid w:val="004B5583"/>
    <w:rsid w:val="004D19AA"/>
    <w:rsid w:val="004E1152"/>
    <w:rsid w:val="004F350B"/>
    <w:rsid w:val="00506C7C"/>
    <w:rsid w:val="00526D4D"/>
    <w:rsid w:val="00534774"/>
    <w:rsid w:val="00557F10"/>
    <w:rsid w:val="00565619"/>
    <w:rsid w:val="005708C6"/>
    <w:rsid w:val="005929E1"/>
    <w:rsid w:val="005A296F"/>
    <w:rsid w:val="005B1A4E"/>
    <w:rsid w:val="005B562F"/>
    <w:rsid w:val="005B578B"/>
    <w:rsid w:val="005D18DC"/>
    <w:rsid w:val="005F354D"/>
    <w:rsid w:val="00612110"/>
    <w:rsid w:val="00620D2A"/>
    <w:rsid w:val="00620EBB"/>
    <w:rsid w:val="006241BF"/>
    <w:rsid w:val="006266F0"/>
    <w:rsid w:val="00627765"/>
    <w:rsid w:val="00633918"/>
    <w:rsid w:val="00665134"/>
    <w:rsid w:val="006B3311"/>
    <w:rsid w:val="006C4708"/>
    <w:rsid w:val="006C6477"/>
    <w:rsid w:val="006E6246"/>
    <w:rsid w:val="00710232"/>
    <w:rsid w:val="00712800"/>
    <w:rsid w:val="00720EC1"/>
    <w:rsid w:val="00736121"/>
    <w:rsid w:val="007457F2"/>
    <w:rsid w:val="00753BF6"/>
    <w:rsid w:val="0075474B"/>
    <w:rsid w:val="007607E8"/>
    <w:rsid w:val="00783DBA"/>
    <w:rsid w:val="007A2B8C"/>
    <w:rsid w:val="007B657A"/>
    <w:rsid w:val="00801128"/>
    <w:rsid w:val="00801BDD"/>
    <w:rsid w:val="00822AB6"/>
    <w:rsid w:val="00837133"/>
    <w:rsid w:val="00865E30"/>
    <w:rsid w:val="00881259"/>
    <w:rsid w:val="008A7008"/>
    <w:rsid w:val="008C2E88"/>
    <w:rsid w:val="008D0D79"/>
    <w:rsid w:val="008E3EBD"/>
    <w:rsid w:val="00900ACD"/>
    <w:rsid w:val="00925B90"/>
    <w:rsid w:val="0093321A"/>
    <w:rsid w:val="00966491"/>
    <w:rsid w:val="009763F2"/>
    <w:rsid w:val="00976AAE"/>
    <w:rsid w:val="009857DD"/>
    <w:rsid w:val="009B0745"/>
    <w:rsid w:val="00A23C24"/>
    <w:rsid w:val="00A33AD7"/>
    <w:rsid w:val="00A34F83"/>
    <w:rsid w:val="00A6612B"/>
    <w:rsid w:val="00A90A96"/>
    <w:rsid w:val="00AA0294"/>
    <w:rsid w:val="00AA4F37"/>
    <w:rsid w:val="00AB6C26"/>
    <w:rsid w:val="00AC407C"/>
    <w:rsid w:val="00B17751"/>
    <w:rsid w:val="00B461FD"/>
    <w:rsid w:val="00B51312"/>
    <w:rsid w:val="00B67812"/>
    <w:rsid w:val="00B75C25"/>
    <w:rsid w:val="00B9185A"/>
    <w:rsid w:val="00BC6F5A"/>
    <w:rsid w:val="00BC7619"/>
    <w:rsid w:val="00BD6C23"/>
    <w:rsid w:val="00BE31D4"/>
    <w:rsid w:val="00C07FB7"/>
    <w:rsid w:val="00C12E40"/>
    <w:rsid w:val="00C35449"/>
    <w:rsid w:val="00C6502A"/>
    <w:rsid w:val="00C67BBE"/>
    <w:rsid w:val="00CA20EC"/>
    <w:rsid w:val="00CB250C"/>
    <w:rsid w:val="00CB4DD9"/>
    <w:rsid w:val="00CC0CC6"/>
    <w:rsid w:val="00CE743E"/>
    <w:rsid w:val="00D426D7"/>
    <w:rsid w:val="00D51D5A"/>
    <w:rsid w:val="00D6678A"/>
    <w:rsid w:val="00D928CC"/>
    <w:rsid w:val="00DA5CB8"/>
    <w:rsid w:val="00DA6CB7"/>
    <w:rsid w:val="00DB7D87"/>
    <w:rsid w:val="00DC6685"/>
    <w:rsid w:val="00DD5749"/>
    <w:rsid w:val="00DF4B52"/>
    <w:rsid w:val="00E03246"/>
    <w:rsid w:val="00E32606"/>
    <w:rsid w:val="00E533ED"/>
    <w:rsid w:val="00E86316"/>
    <w:rsid w:val="00EA6551"/>
    <w:rsid w:val="00EA6B95"/>
    <w:rsid w:val="00EC2ECD"/>
    <w:rsid w:val="00F06F1E"/>
    <w:rsid w:val="00F34E82"/>
    <w:rsid w:val="00F539C0"/>
    <w:rsid w:val="00F57B1F"/>
    <w:rsid w:val="00F62936"/>
    <w:rsid w:val="00F70D48"/>
    <w:rsid w:val="00FA08C9"/>
    <w:rsid w:val="00FA0935"/>
    <w:rsid w:val="00FB7A07"/>
    <w:rsid w:val="00FC5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DB73"/>
  <w15:chartTrackingRefBased/>
  <w15:docId w15:val="{859CCD7B-ACDB-4B6B-A2AD-D7AEBE49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D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6D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6D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6D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6D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6D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D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D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D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D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6D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6D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D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D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D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D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D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D5E"/>
    <w:rPr>
      <w:rFonts w:eastAsiaTheme="majorEastAsia" w:cstheme="majorBidi"/>
      <w:color w:val="272727" w:themeColor="text1" w:themeTint="D8"/>
    </w:rPr>
  </w:style>
  <w:style w:type="paragraph" w:styleId="Title">
    <w:name w:val="Title"/>
    <w:basedOn w:val="Normal"/>
    <w:next w:val="Normal"/>
    <w:link w:val="TitleChar"/>
    <w:uiPriority w:val="10"/>
    <w:qFormat/>
    <w:rsid w:val="000A6D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D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D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D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D5E"/>
    <w:pPr>
      <w:spacing w:before="160"/>
      <w:jc w:val="center"/>
    </w:pPr>
    <w:rPr>
      <w:i/>
      <w:iCs/>
      <w:color w:val="404040" w:themeColor="text1" w:themeTint="BF"/>
    </w:rPr>
  </w:style>
  <w:style w:type="character" w:customStyle="1" w:styleId="QuoteChar">
    <w:name w:val="Quote Char"/>
    <w:basedOn w:val="DefaultParagraphFont"/>
    <w:link w:val="Quote"/>
    <w:uiPriority w:val="29"/>
    <w:rsid w:val="000A6D5E"/>
    <w:rPr>
      <w:i/>
      <w:iCs/>
      <w:color w:val="404040" w:themeColor="text1" w:themeTint="BF"/>
    </w:rPr>
  </w:style>
  <w:style w:type="paragraph" w:styleId="ListParagraph">
    <w:name w:val="List Paragraph"/>
    <w:basedOn w:val="Normal"/>
    <w:uiPriority w:val="34"/>
    <w:qFormat/>
    <w:rsid w:val="000A6D5E"/>
    <w:pPr>
      <w:ind w:left="720"/>
      <w:contextualSpacing/>
    </w:pPr>
  </w:style>
  <w:style w:type="character" w:styleId="IntenseEmphasis">
    <w:name w:val="Intense Emphasis"/>
    <w:basedOn w:val="DefaultParagraphFont"/>
    <w:uiPriority w:val="21"/>
    <w:qFormat/>
    <w:rsid w:val="000A6D5E"/>
    <w:rPr>
      <w:i/>
      <w:iCs/>
      <w:color w:val="0F4761" w:themeColor="accent1" w:themeShade="BF"/>
    </w:rPr>
  </w:style>
  <w:style w:type="paragraph" w:styleId="IntenseQuote">
    <w:name w:val="Intense Quote"/>
    <w:basedOn w:val="Normal"/>
    <w:next w:val="Normal"/>
    <w:link w:val="IntenseQuoteChar"/>
    <w:uiPriority w:val="30"/>
    <w:qFormat/>
    <w:rsid w:val="000A6D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D5E"/>
    <w:rPr>
      <w:i/>
      <w:iCs/>
      <w:color w:val="0F4761" w:themeColor="accent1" w:themeShade="BF"/>
    </w:rPr>
  </w:style>
  <w:style w:type="character" w:styleId="IntenseReference">
    <w:name w:val="Intense Reference"/>
    <w:basedOn w:val="DefaultParagraphFont"/>
    <w:uiPriority w:val="32"/>
    <w:qFormat/>
    <w:rsid w:val="000A6D5E"/>
    <w:rPr>
      <w:b/>
      <w:bCs/>
      <w:smallCaps/>
      <w:color w:val="0F4761" w:themeColor="accent1" w:themeShade="BF"/>
      <w:spacing w:val="5"/>
    </w:rPr>
  </w:style>
  <w:style w:type="paragraph" w:styleId="BodyText">
    <w:name w:val="Body Text"/>
    <w:basedOn w:val="Normal"/>
    <w:link w:val="BodyTextChar"/>
    <w:uiPriority w:val="1"/>
    <w:qFormat/>
    <w:rsid w:val="00720EC1"/>
    <w:pPr>
      <w:widowControl w:val="0"/>
      <w:autoSpaceDE w:val="0"/>
      <w:autoSpaceDN w:val="0"/>
      <w:spacing w:after="0" w:line="240" w:lineRule="auto"/>
      <w:ind w:left="139"/>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720EC1"/>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20EC1"/>
    <w:rPr>
      <w:color w:val="467886" w:themeColor="hyperlink"/>
      <w:u w:val="single"/>
    </w:rPr>
  </w:style>
  <w:style w:type="paragraph" w:styleId="NoSpacing">
    <w:name w:val="No Spacing"/>
    <w:uiPriority w:val="1"/>
    <w:qFormat/>
    <w:rsid w:val="001402EE"/>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customStyle="1" w:styleId="xxmsonormal">
    <w:name w:val="x_xmsonormal"/>
    <w:basedOn w:val="Normal"/>
    <w:rsid w:val="00837133"/>
    <w:pPr>
      <w:spacing w:before="100" w:beforeAutospacing="1" w:after="100" w:afterAutospacing="1" w:line="240" w:lineRule="auto"/>
    </w:pPr>
    <w:rPr>
      <w:rFonts w:ascii="Calibri" w:hAnsi="Calibri" w:cs="Calibri"/>
      <w:kern w:val="0"/>
      <w:sz w:val="22"/>
      <w:szCs w:val="22"/>
      <w14:ligatures w14:val="none"/>
    </w:rPr>
  </w:style>
  <w:style w:type="character" w:customStyle="1" w:styleId="contentpasted0">
    <w:name w:val="contentpasted0"/>
    <w:basedOn w:val="DefaultParagraphFont"/>
    <w:rsid w:val="00837133"/>
  </w:style>
  <w:style w:type="paragraph" w:styleId="NormalWeb">
    <w:name w:val="Normal (Web)"/>
    <w:basedOn w:val="Normal"/>
    <w:uiPriority w:val="99"/>
    <w:unhideWhenUsed/>
    <w:rsid w:val="00BE31D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efault">
    <w:name w:val="Default"/>
    <w:rsid w:val="00612110"/>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873236">
      <w:bodyDiv w:val="1"/>
      <w:marLeft w:val="0"/>
      <w:marRight w:val="0"/>
      <w:marTop w:val="0"/>
      <w:marBottom w:val="0"/>
      <w:divBdr>
        <w:top w:val="none" w:sz="0" w:space="0" w:color="auto"/>
        <w:left w:val="none" w:sz="0" w:space="0" w:color="auto"/>
        <w:bottom w:val="none" w:sz="0" w:space="0" w:color="auto"/>
        <w:right w:val="none" w:sz="0" w:space="0" w:color="auto"/>
      </w:divBdr>
    </w:div>
    <w:div w:id="1278946570">
      <w:bodyDiv w:val="1"/>
      <w:marLeft w:val="0"/>
      <w:marRight w:val="0"/>
      <w:marTop w:val="0"/>
      <w:marBottom w:val="0"/>
      <w:divBdr>
        <w:top w:val="none" w:sz="0" w:space="0" w:color="auto"/>
        <w:left w:val="none" w:sz="0" w:space="0" w:color="auto"/>
        <w:bottom w:val="none" w:sz="0" w:space="0" w:color="auto"/>
        <w:right w:val="none" w:sz="0" w:space="0" w:color="auto"/>
      </w:divBdr>
    </w:div>
    <w:div w:id="141127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1241</Words>
  <Characters>7079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Linda [AG]</dc:creator>
  <cp:keywords/>
  <dc:description/>
  <cp:lastModifiedBy>Walker, Linda [AG]</cp:lastModifiedBy>
  <cp:revision>2</cp:revision>
  <cp:lastPrinted>2025-07-21T19:49:00Z</cp:lastPrinted>
  <dcterms:created xsi:type="dcterms:W3CDTF">2025-07-21T19:52:00Z</dcterms:created>
  <dcterms:modified xsi:type="dcterms:W3CDTF">2025-07-21T19:52:00Z</dcterms:modified>
</cp:coreProperties>
</file>